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360" w:lineRule="auto"/>
        <w:ind w:firstLine="567" w:left="0"/>
        <w:jc w:val="right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28"/>
        </w:rPr>
        <w:t>Проект</w:t>
      </w:r>
    </w:p>
    <w:p w14:paraId="02000000">
      <w:pPr>
        <w:spacing w:line="360" w:lineRule="auto"/>
        <w:ind w:firstLine="567" w:left="0"/>
        <w:rPr>
          <w:rFonts w:ascii="Times New Roman" w:hAnsi="Times New Roman"/>
          <w:sz w:val="28"/>
        </w:rPr>
      </w:pPr>
    </w:p>
    <w:p w14:paraId="03000000">
      <w:pPr>
        <w:spacing w:line="36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ПРАВИТЕЛЬСТВО РЕСПУБЛИКИ САХА (ЯКУТИЯ)</w:t>
      </w:r>
    </w:p>
    <w:p w14:paraId="04000000">
      <w:pPr>
        <w:spacing w:line="36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5000000">
      <w:pPr>
        <w:spacing w:line="360" w:lineRule="auto"/>
        <w:ind/>
        <w:rPr>
          <w:rFonts w:ascii="Times New Roman" w:hAnsi="Times New Roman"/>
          <w:b w:val="1"/>
          <w:sz w:val="28"/>
        </w:rPr>
      </w:pPr>
    </w:p>
    <w:p w14:paraId="06000000">
      <w:pPr>
        <w:spacing w:line="360" w:lineRule="auto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«___» _________ </w:t>
      </w:r>
      <w:r>
        <w:rPr>
          <w:rFonts w:ascii="Times New Roman" w:hAnsi="Times New Roman"/>
          <w:sz w:val="28"/>
        </w:rPr>
        <w:t>2024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 № ______</w:t>
      </w:r>
    </w:p>
    <w:p w14:paraId="07000000">
      <w:pPr>
        <w:pStyle w:val="Style_1"/>
        <w:spacing w:line="360" w:lineRule="auto"/>
        <w:ind w:firstLine="567" w:left="0"/>
        <w:jc w:val="center"/>
        <w:rPr>
          <w:rFonts w:ascii="Times New Roman" w:hAnsi="Times New Roman"/>
          <w:sz w:val="28"/>
        </w:rPr>
      </w:pPr>
    </w:p>
    <w:p w14:paraId="08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Об установлении </w:t>
      </w:r>
      <w:r>
        <w:rPr>
          <w:rFonts w:ascii="Times New Roman" w:hAnsi="Times New Roman"/>
          <w:b w:val="1"/>
          <w:sz w:val="28"/>
        </w:rPr>
        <w:t>иного обстоятельств</w:t>
      </w:r>
      <w:r>
        <w:rPr>
          <w:rFonts w:ascii="Times New Roman" w:hAnsi="Times New Roman"/>
          <w:b w:val="1"/>
          <w:color w:themeColor="text1" w:val="000000"/>
          <w:sz w:val="28"/>
        </w:rPr>
        <w:t>а, которое ухудшает или способно ухудшить условия жизнедеятельности граждан, для признания их нуждающимися в социальном обслуживании</w:t>
      </w:r>
    </w:p>
    <w:p w14:paraId="09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</w:t>
      </w:r>
    </w:p>
    <w:p w14:paraId="0A000000">
      <w:pPr>
        <w:pStyle w:val="Style_1"/>
        <w:spacing w:line="240" w:lineRule="auto"/>
        <w:ind w:firstLine="567" w:left="0"/>
        <w:jc w:val="center"/>
        <w:rPr>
          <w:rFonts w:ascii="Times New Roman" w:hAnsi="Times New Roman"/>
          <w:sz w:val="28"/>
        </w:rPr>
      </w:pPr>
    </w:p>
    <w:p w14:paraId="0B000000">
      <w:pPr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0C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соответствии с пунктами 6-7 статьи 54 Федерального закона от 08.01.1998 г. № 3-ФЗ «О наркотических средствах и психотропных веществах»,   приказом Министерства здравоохранения Российской Федерации от 03.05.2023 г. № 208н и приказом Министерства труда и социальной защиты Российской Федерации от 03.05.2023 г. № 432н «Об утверждении порядка прохождения больными наркоманией медицинской и социальной реабилитации», подпунктом 9 пункта 1 статьи 8 Закона Республики Саха (Якутия) от 22.01.2015 г. 1404-З № 363-V «О социальном обслуживании граждан в Республике Саха (Якутия)»,</w:t>
      </w:r>
      <w:r>
        <w:rPr>
          <w:rStyle w:val="Style_2_ch"/>
          <w:rFonts w:ascii="Times New Roman" w:hAnsi="Times New Roman"/>
          <w:sz w:val="28"/>
        </w:rPr>
        <w:t xml:space="preserve"> Правительство Республики Саха (Якутия) п о с т а н о</w:t>
      </w:r>
      <w:r>
        <w:rPr>
          <w:rFonts w:ascii="Times New Roman" w:hAnsi="Times New Roman"/>
          <w:sz w:val="28"/>
        </w:rPr>
        <w:t xml:space="preserve"> в л я е т:</w:t>
      </w:r>
    </w:p>
    <w:p w14:paraId="0D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sz w:val="28"/>
        </w:rPr>
        <w:t>1.Установить иным обстоятельств</w:t>
      </w:r>
      <w:r>
        <w:rPr>
          <w:rFonts w:ascii="Times New Roman" w:hAnsi="Times New Roman"/>
          <w:color w:themeColor="text1" w:val="000000"/>
          <w:sz w:val="28"/>
        </w:rPr>
        <w:t>ом, которое ухудшает или способно ухудшить условия жизнедеятельности граждан, для признания их нуждающимися в социальном обслуживании, помимо перечисленных в подпунктах 1-8 пункта 1 с</w:t>
      </w:r>
      <w:r>
        <w:rPr>
          <w:rFonts w:ascii="Times New Roman" w:hAnsi="Times New Roman"/>
          <w:sz w:val="28"/>
        </w:rPr>
        <w:t>татьи 8 Закона Республики Саха (Якутия) от 22.01.2015 г. 1404-З № 363-V «О социальном обслуживании граждан в Республике Саха (Якутия)»</w:t>
      </w:r>
      <w:r>
        <w:rPr>
          <w:rFonts w:ascii="Times New Roman" w:hAnsi="Times New Roman"/>
          <w:color w:themeColor="text1" w:val="000000"/>
          <w:sz w:val="28"/>
        </w:rPr>
        <w:t>:</w:t>
      </w:r>
    </w:p>
    <w:p w14:paraId="0E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употребление больными наркоманией наркотических средств и психотропных веществ и их прекурсоров.</w:t>
      </w:r>
    </w:p>
    <w:p w14:paraId="0F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2</w:t>
      </w:r>
      <w:r>
        <w:rPr>
          <w:rStyle w:val="Style_2_ch"/>
          <w:rFonts w:ascii="Times New Roman" w:hAnsi="Times New Roman"/>
          <w:color w:themeColor="text1" w:val="000000"/>
          <w:sz w:val="28"/>
        </w:rPr>
        <w:t>. Признать утратившим силу  постановление Правительства Республики Саха (Якутия) от 26.08.2021 г. № 308 «</w:t>
      </w:r>
      <w:r>
        <w:rPr>
          <w:rStyle w:val="Style_2_ch"/>
          <w:rFonts w:ascii="Times New Roman" w:hAnsi="Times New Roman"/>
          <w:color w:themeColor="text1" w:val="000000"/>
          <w:sz w:val="28"/>
        </w:rPr>
        <w:t>О реализации мероприятий по социальной реабилитации и ресоциализации граждан, прошедших лечение от наркомании, с использованием сертификата».</w:t>
      </w:r>
    </w:p>
    <w:p w14:paraId="10000000">
      <w:pPr>
        <w:spacing w:after="0" w:before="360"/>
        <w:ind w:firstLine="540" w:left="0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3. Настоящее постановление вступает в силу по истечении 10 дней после дня его опубликования </w:t>
      </w:r>
      <w:r>
        <w:rPr>
          <w:rFonts w:ascii="Times New Roman" w:hAnsi="Times New Roman"/>
          <w:sz w:val="28"/>
        </w:rPr>
        <w:t xml:space="preserve"> в официальных средствах массовой информации</w:t>
      </w:r>
      <w:r>
        <w:rPr>
          <w:rFonts w:ascii="Times New Roman" w:hAnsi="Times New Roman"/>
          <w:color w:themeColor="text1" w:val="000000"/>
          <w:sz w:val="28"/>
        </w:rPr>
        <w:t>, за исключением пункта 2 настоящего постановления, который вступает в силу с 01 декабря 2024 года.</w:t>
      </w:r>
    </w:p>
    <w:p w14:paraId="11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официальных средствах массовой информации.</w:t>
      </w:r>
    </w:p>
    <w:p w14:paraId="12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</w:p>
    <w:p w14:paraId="13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14:paraId="14000000">
      <w:pPr>
        <w:spacing w:after="0" w:before="360" w:line="24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К.Бычков</w:t>
      </w:r>
    </w:p>
    <w:sectPr>
      <w:pgSz w:h="16838" w:orient="portrait" w:w="11906"/>
      <w:pgMar w:bottom="1440" w:footer="0" w:gutter="0" w:header="0" w:left="1133" w:right="566" w:top="144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ConsPlusNormal"/>
    <w:link w:val="Style_8_ch"/>
    <w:pPr>
      <w:widowControl w:val="0"/>
      <w:spacing w:after="0" w:line="360" w:lineRule="exact"/>
      <w:ind w:firstLine="709" w:left="0"/>
      <w:jc w:val="both"/>
    </w:pPr>
    <w:rPr>
      <w:rFonts w:ascii="Calibri" w:hAnsi="Calibri"/>
    </w:rPr>
  </w:style>
  <w:style w:styleId="Style_8_ch" w:type="character">
    <w:name w:val="ConsPlusNormal"/>
    <w:link w:val="Style_8"/>
    <w:rPr>
      <w:rFonts w:ascii="Calibri" w:hAnsi="Calibri"/>
    </w:rPr>
  </w:style>
  <w:style w:styleId="Style_9" w:type="paragraph">
    <w:name w:val="List Paragraph"/>
    <w:basedOn w:val="Style_2"/>
    <w:link w:val="Style_9_ch"/>
    <w:pPr>
      <w:ind w:firstLine="0" w:left="720"/>
      <w:contextualSpacing w:val="1"/>
    </w:pPr>
  </w:style>
  <w:style w:styleId="Style_9_ch" w:type="character">
    <w:name w:val="List Paragraph"/>
    <w:basedOn w:val="Style_2_ch"/>
    <w:link w:val="Style_9"/>
  </w:style>
  <w:style w:styleId="Style_10" w:type="paragraph">
    <w:name w:val="toc 3"/>
    <w:next w:val="Style_2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" w:type="paragraph">
    <w:name w:val="ConsPlusTitle"/>
    <w:link w:val="Style_1_ch"/>
    <w:pPr>
      <w:widowControl w:val="0"/>
      <w:spacing w:after="0" w:line="360" w:lineRule="exact"/>
      <w:ind w:firstLine="709" w:left="0"/>
      <w:jc w:val="both"/>
    </w:pPr>
    <w:rPr>
      <w:rFonts w:ascii="Calibri" w:hAnsi="Calibri"/>
      <w:b w:val="1"/>
    </w:rPr>
  </w:style>
  <w:style w:styleId="Style_1_ch" w:type="character">
    <w:name w:val="ConsPlusTitle"/>
    <w:link w:val="Style_1"/>
    <w:rPr>
      <w:rFonts w:ascii="Calibri" w:hAnsi="Calibri"/>
      <w:b w:val="1"/>
    </w:rPr>
  </w:style>
  <w:style w:styleId="Style_11" w:type="paragraph">
    <w:name w:val="heading 5"/>
    <w:next w:val="Style_2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2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basedOn w:val="Style_14"/>
    <w:link w:val="Style_13_ch"/>
    <w:rPr>
      <w:color w:themeColor="hyperlink" w:val="0563C1"/>
      <w:u w:val="single"/>
    </w:rPr>
  </w:style>
  <w:style w:styleId="Style_13_ch" w:type="character">
    <w:name w:val="Hyperlink"/>
    <w:basedOn w:val="Style_14_ch"/>
    <w:link w:val="Style_13"/>
    <w:rPr>
      <w:color w:themeColor="hyperlink" w:val="0563C1"/>
      <w:u w:val="single"/>
    </w:rPr>
  </w:style>
  <w:style w:styleId="Style_15" w:type="paragraph">
    <w:name w:val="Foot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2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9" w:type="paragraph">
    <w:name w:val="toc 8"/>
    <w:next w:val="Style_2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2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2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2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2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2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MyOffice-CoreFramework-Linux/29-1028.734.7326.662.0@RELEASE-DESKTOP-BETELGEUSE-2.3-RC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2024-03-29T02:38:15Z</dcterms:modified>
</cp:coreProperties>
</file>